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0BBB" w14:textId="77777777" w:rsidR="00A51B07" w:rsidRPr="00A51B07" w:rsidRDefault="00A51B07" w:rsidP="00FD5AE7">
      <w:pPr>
        <w:spacing w:after="0"/>
        <w:jc w:val="right"/>
        <w:rPr>
          <w:b/>
          <w:bCs/>
          <w:sz w:val="16"/>
          <w:szCs w:val="16"/>
        </w:rPr>
      </w:pPr>
    </w:p>
    <w:p w14:paraId="7C8CBAFB" w14:textId="277C4A69" w:rsidR="006E55FB" w:rsidRPr="006E55FB" w:rsidRDefault="00F41EC2" w:rsidP="00FD5AE7">
      <w:pPr>
        <w:spacing w:after="0"/>
        <w:jc w:val="right"/>
        <w:rPr>
          <w:b/>
          <w:bCs/>
          <w:sz w:val="28"/>
          <w:szCs w:val="28"/>
        </w:rPr>
      </w:pPr>
      <w:r>
        <w:rPr>
          <w:noProof/>
        </w:rPr>
        <w:drawing>
          <wp:anchor distT="0" distB="0" distL="114300" distR="114300" simplePos="0" relativeHeight="251658240" behindDoc="0" locked="0" layoutInCell="1" allowOverlap="1" wp14:anchorId="46BB2035" wp14:editId="7F907326">
            <wp:simplePos x="0" y="0"/>
            <wp:positionH relativeFrom="column">
              <wp:posOffset>-133350</wp:posOffset>
            </wp:positionH>
            <wp:positionV relativeFrom="page">
              <wp:posOffset>241300</wp:posOffset>
            </wp:positionV>
            <wp:extent cx="1533525" cy="84631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8463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55FB" w:rsidRPr="006E55FB">
        <w:rPr>
          <w:b/>
          <w:bCs/>
          <w:sz w:val="28"/>
          <w:szCs w:val="28"/>
        </w:rPr>
        <w:t>Candidate Plan</w:t>
      </w:r>
    </w:p>
    <w:p w14:paraId="315CC5AB" w14:textId="053E2A8E" w:rsidR="00FA765E" w:rsidRDefault="006E55FB" w:rsidP="008F113F">
      <w:pPr>
        <w:spacing w:after="0"/>
        <w:jc w:val="right"/>
        <w:rPr>
          <w:i/>
          <w:iCs/>
        </w:rPr>
      </w:pPr>
      <w:r w:rsidRPr="006E55FB">
        <w:rPr>
          <w:i/>
          <w:iCs/>
        </w:rPr>
        <w:t>Wartburg Theological Seminary</w:t>
      </w:r>
    </w:p>
    <w:p w14:paraId="3CF33C2A" w14:textId="5124E6FE" w:rsidR="008F113F" w:rsidRDefault="008F113F" w:rsidP="008F113F">
      <w:pPr>
        <w:spacing w:after="0"/>
        <w:jc w:val="right"/>
        <w:rPr>
          <w:i/>
          <w:iCs/>
        </w:rPr>
      </w:pPr>
      <w:r>
        <w:rPr>
          <w:i/>
          <w:iCs/>
        </w:rPr>
        <w:t>2021-2022</w:t>
      </w:r>
    </w:p>
    <w:p w14:paraId="53A31BE1" w14:textId="7127AA26" w:rsidR="00F41EC2" w:rsidRPr="0097555A" w:rsidRDefault="0097555A" w:rsidP="0097555A">
      <w:pPr>
        <w:spacing w:after="0"/>
        <w:jc w:val="right"/>
        <w:rPr>
          <w:sz w:val="20"/>
          <w:szCs w:val="20"/>
        </w:rPr>
      </w:pPr>
      <w:r w:rsidRPr="0097555A">
        <w:rPr>
          <w:sz w:val="20"/>
          <w:szCs w:val="20"/>
        </w:rPr>
        <w:t>updated 12/15/21</w:t>
      </w:r>
    </w:p>
    <w:p w14:paraId="275B0DBC" w14:textId="77777777" w:rsidR="00AB4258" w:rsidRDefault="00AB4258" w:rsidP="00AB4258">
      <w:pPr>
        <w:rPr>
          <w:rFonts w:cstheme="minorHAnsi"/>
        </w:rPr>
      </w:pPr>
      <w:r w:rsidRPr="0041462B">
        <w:rPr>
          <w:rFonts w:cstheme="minorHAnsi"/>
        </w:rPr>
        <w:t>Greetings from the Castle!</w:t>
      </w:r>
    </w:p>
    <w:p w14:paraId="6B2AA68F" w14:textId="77777777" w:rsidR="00AB4258" w:rsidRDefault="00AB4258" w:rsidP="00AB4258">
      <w:pPr>
        <w:rPr>
          <w:rFonts w:cstheme="minorHAnsi"/>
        </w:rPr>
      </w:pPr>
      <w:r w:rsidRPr="00273ADC">
        <w:rPr>
          <w:rFonts w:cstheme="minorHAnsi"/>
        </w:rPr>
        <w:t>I invite you to pause for a moment to consider all the people prayerfully tending to and investing in your formation, discernment, and call.  Please pray for your candidacy committee as they engage in the holy work of determining readiness and fitness of candidates for positions of authority as church leaders.  Know that they are praying for you along with me, your advisor, and so many here at Wartburg!</w:t>
      </w:r>
    </w:p>
    <w:p w14:paraId="5E449DCE" w14:textId="77777777" w:rsidR="00AB4258" w:rsidRDefault="00AB4258" w:rsidP="00E012FB">
      <w:pPr>
        <w:spacing w:after="360"/>
        <w:rPr>
          <w:rFonts w:cstheme="minorHAnsi"/>
        </w:rPr>
      </w:pPr>
      <w:r>
        <w:rPr>
          <w:rFonts w:cstheme="minorHAnsi"/>
        </w:rPr>
        <w:t>You, student/candidate, are encouraged to take the lead in the candidacy process.  It demonstrates how you manage multi-layered projects (and people).  You contact the candidacy committee, your advisor, arrange the meetings, and facilitate good communication.</w:t>
      </w:r>
    </w:p>
    <w:p w14:paraId="0966CA5F" w14:textId="77777777" w:rsidR="00AB4258" w:rsidRPr="00641F96" w:rsidRDefault="00AB4258" w:rsidP="00AB4258">
      <w:pPr>
        <w:rPr>
          <w:rFonts w:cstheme="minorHAnsi"/>
          <w:b/>
          <w:bCs/>
          <w:sz w:val="28"/>
          <w:szCs w:val="28"/>
        </w:rPr>
      </w:pPr>
      <w:r w:rsidRPr="00641F96">
        <w:rPr>
          <w:rFonts w:cstheme="minorHAnsi"/>
          <w:b/>
          <w:bCs/>
          <w:sz w:val="28"/>
          <w:szCs w:val="28"/>
        </w:rPr>
        <w:t>Introduction to the Candidate Plan</w:t>
      </w:r>
    </w:p>
    <w:p w14:paraId="476E4C84" w14:textId="77777777" w:rsidR="00AB4258" w:rsidRDefault="00AB4258" w:rsidP="00AB4258">
      <w:r>
        <w:t xml:space="preserve">As the world and realities of Church become more complex, the Candidate Plan serves to help all partners (synod, seminary, and student) have open and clear communication about the formation and discernment process for each candidate.  </w:t>
      </w:r>
    </w:p>
    <w:p w14:paraId="6D7A5205" w14:textId="77777777" w:rsidR="00AB4258" w:rsidRDefault="00AB4258" w:rsidP="00AB4258">
      <w:r>
        <w:t xml:space="preserve">Putting together a proposed plan honors the care that candidacy committees and seminaries put into creating curriculum, learning experiences, and opportunities for deep discernment and prayerful deliberation through accompaniment.  The purpose of the Candidate Plan is to bring together the expectations and record them in one place with anticipated dates in mind.  This way we can make sure the proposed plan is feasible, be intentional in preparing for each step, and ensure that nothing is dropped or forgotten. </w:t>
      </w:r>
    </w:p>
    <w:p w14:paraId="08A98381" w14:textId="77777777" w:rsidR="00AB4258" w:rsidRPr="00F0575E" w:rsidRDefault="00AB4258" w:rsidP="00AB4258">
      <w:pPr>
        <w:spacing w:after="360"/>
      </w:pPr>
      <w:r>
        <w:t>As this plan is formed, please keep in mind that each partner is seeking to be creative and responsive while at the same time each one brings deep wisdom and care for the candidate, the Church, and the Gospel.  Each step of the process is created and done in good faith with wisdom and grace.  We are on the same side!</w:t>
      </w:r>
    </w:p>
    <w:p w14:paraId="1554CA28" w14:textId="52768CDE" w:rsidR="00034E18" w:rsidRPr="00DB4BA4" w:rsidRDefault="00034E18" w:rsidP="0043339B">
      <w:pPr>
        <w:spacing w:after="120"/>
        <w:rPr>
          <w:b/>
          <w:bCs/>
          <w:sz w:val="28"/>
          <w:szCs w:val="28"/>
        </w:rPr>
      </w:pPr>
      <w:r w:rsidRPr="00DB4BA4">
        <w:rPr>
          <w:b/>
          <w:bCs/>
          <w:sz w:val="28"/>
          <w:szCs w:val="28"/>
        </w:rPr>
        <w:t>Creating the Plan</w:t>
      </w:r>
    </w:p>
    <w:p w14:paraId="5E33B338" w14:textId="5A97349A" w:rsidR="00DB4BA4" w:rsidRDefault="00034E18" w:rsidP="006E55FB">
      <w:r w:rsidRPr="00DB4BA4">
        <w:rPr>
          <w:b/>
          <w:bCs/>
        </w:rPr>
        <w:t>Candidate</w:t>
      </w:r>
      <w:r w:rsidR="00DB4BA4">
        <w:rPr>
          <w:b/>
          <w:bCs/>
        </w:rPr>
        <w:t xml:space="preserve"> fills out</w:t>
      </w:r>
      <w:r w:rsidR="007E08A9">
        <w:rPr>
          <w:b/>
          <w:bCs/>
        </w:rPr>
        <w:t xml:space="preserve"> </w:t>
      </w:r>
      <w:hyperlink r:id="rId8" w:history="1">
        <w:r w:rsidR="007E08A9" w:rsidRPr="007E08A9">
          <w:rPr>
            <w:rStyle w:val="Hyperlink"/>
            <w:b/>
            <w:bCs/>
          </w:rPr>
          <w:t>ELCA Candidacy Plan</w:t>
        </w:r>
      </w:hyperlink>
      <w:r w:rsidR="00DB4BA4">
        <w:rPr>
          <w:b/>
          <w:bCs/>
        </w:rPr>
        <w:t xml:space="preserve">. </w:t>
      </w:r>
      <w:r>
        <w:t xml:space="preserve"> </w:t>
      </w:r>
      <w:r w:rsidR="00DB4BA4">
        <w:t>A</w:t>
      </w:r>
      <w:r>
        <w:t xml:space="preserve">fter being entranced by the candidacy committee and enrolled in seminary, </w:t>
      </w:r>
      <w:r w:rsidR="00DB4BA4">
        <w:t>the form is</w:t>
      </w:r>
      <w:r w:rsidR="00113E23">
        <w:t xml:space="preserve"> completed by the </w:t>
      </w:r>
      <w:r w:rsidR="0047097A">
        <w:t>candidate</w:t>
      </w:r>
      <w:r w:rsidR="00DB4BA4">
        <w:t xml:space="preserve"> </w:t>
      </w:r>
      <w:r>
        <w:t>in consultation with their academic advisor</w:t>
      </w:r>
      <w:r w:rsidR="000F3C52">
        <w:t xml:space="preserve"> and synod candidacy person</w:t>
      </w:r>
      <w:r>
        <w:t xml:space="preserve">. </w:t>
      </w:r>
      <w:r w:rsidR="00461517" w:rsidRPr="00CA6789">
        <w:rPr>
          <w:i/>
          <w:iCs/>
        </w:rPr>
        <w:t xml:space="preserve">Note for Collaborative Learning (CL) students:  it is best to do this after </w:t>
      </w:r>
      <w:r w:rsidR="00CA6789" w:rsidRPr="00CA6789">
        <w:rPr>
          <w:i/>
          <w:iCs/>
        </w:rPr>
        <w:t>the Partner Launch Meeting.</w:t>
      </w:r>
    </w:p>
    <w:p w14:paraId="5979D014" w14:textId="4274594D" w:rsidR="00034E18" w:rsidRDefault="00DB4BA4" w:rsidP="006E55FB">
      <w:r w:rsidRPr="00DB4BA4">
        <w:rPr>
          <w:b/>
          <w:bCs/>
        </w:rPr>
        <w:t>Partners Review Plan.</w:t>
      </w:r>
      <w:r>
        <w:t xml:space="preserve">  Every partner has the opportunity to clarify or suggest amendments. </w:t>
      </w:r>
      <w:r w:rsidR="00AF0FF1">
        <w:t>I</w:t>
      </w:r>
      <w:r w:rsidR="00D85828">
        <w:t>n some cases it</w:t>
      </w:r>
      <w:r w:rsidR="00AF0FF1">
        <w:t xml:space="preserve"> may </w:t>
      </w:r>
      <w:r w:rsidR="00D85828">
        <w:t xml:space="preserve">be </w:t>
      </w:r>
      <w:r w:rsidR="00AF0FF1">
        <w:t>help</w:t>
      </w:r>
      <w:r w:rsidR="00D85828">
        <w:t>ful</w:t>
      </w:r>
      <w:r w:rsidR="00AF0FF1">
        <w:t xml:space="preserve"> to have</w:t>
      </w:r>
      <w:r w:rsidR="00B00F5D">
        <w:t xml:space="preserve"> a </w:t>
      </w:r>
      <w:r w:rsidR="008F0ACA">
        <w:t xml:space="preserve">short zoom meeting with someone from the seminary (advisor and/or </w:t>
      </w:r>
      <w:r w:rsidR="000F3C52">
        <w:t>WTS Director for Candidacy and Community Life</w:t>
      </w:r>
      <w:r w:rsidR="00C149F1">
        <w:t>), someone from the synod (</w:t>
      </w:r>
      <w:r w:rsidR="00CE598E">
        <w:t>candidacy staff, Bishop, and/or chair), and the student</w:t>
      </w:r>
      <w:r>
        <w:t xml:space="preserve">. </w:t>
      </w:r>
    </w:p>
    <w:p w14:paraId="7BA75CE3" w14:textId="3C7FDCC4" w:rsidR="00756CE1" w:rsidRDefault="006F310E" w:rsidP="00AB4258">
      <w:pPr>
        <w:spacing w:after="360"/>
      </w:pPr>
      <w:r>
        <w:rPr>
          <w:b/>
          <w:bCs/>
        </w:rPr>
        <w:t>Finalized</w:t>
      </w:r>
      <w:r w:rsidR="00590363" w:rsidRPr="00B9707E">
        <w:rPr>
          <w:b/>
          <w:bCs/>
        </w:rPr>
        <w:t xml:space="preserve"> and </w:t>
      </w:r>
      <w:r w:rsidR="006E213A" w:rsidRPr="00B9707E">
        <w:rPr>
          <w:b/>
          <w:bCs/>
        </w:rPr>
        <w:t>F</w:t>
      </w:r>
      <w:r w:rsidR="00590363" w:rsidRPr="00B9707E">
        <w:rPr>
          <w:b/>
          <w:bCs/>
        </w:rPr>
        <w:t>iled.</w:t>
      </w:r>
      <w:r w:rsidR="00590363">
        <w:t xml:space="preserve">  </w:t>
      </w:r>
      <w:r w:rsidR="00B9707E">
        <w:t>Synod Candidacy approves it, sends the WTS Director for Candidacy and Community Life (</w:t>
      </w:r>
      <w:hyperlink r:id="rId9" w:history="1">
        <w:r w:rsidR="00B9707E" w:rsidRPr="00D36477">
          <w:rPr>
            <w:rStyle w:val="Hyperlink"/>
          </w:rPr>
          <w:t>candidacy@wartburgseminary.edu</w:t>
        </w:r>
      </w:hyperlink>
      <w:r w:rsidR="00F0575E">
        <w:rPr>
          <w:rStyle w:val="Hyperlink"/>
        </w:rPr>
        <w:t xml:space="preserve"> </w:t>
      </w:r>
      <w:r w:rsidR="00B9707E">
        <w:t>)</w:t>
      </w:r>
      <w:r>
        <w:t xml:space="preserve">, the candidate, and academic </w:t>
      </w:r>
      <w:r w:rsidR="00894CD3">
        <w:t xml:space="preserve">advisor </w:t>
      </w:r>
      <w:r w:rsidR="00B9707E">
        <w:t>the final copy.  Both</w:t>
      </w:r>
      <w:r w:rsidR="00894CD3">
        <w:t xml:space="preserve"> WTS and synod</w:t>
      </w:r>
      <w:r w:rsidR="00B9707E">
        <w:t xml:space="preserve"> file it in their candidacy records.</w:t>
      </w:r>
    </w:p>
    <w:p w14:paraId="445727B7" w14:textId="77777777" w:rsidR="00F0575E" w:rsidRPr="00F0575E" w:rsidRDefault="00F0575E" w:rsidP="00F0575E">
      <w:pPr>
        <w:spacing w:after="120"/>
        <w:rPr>
          <w:b/>
          <w:bCs/>
          <w:sz w:val="28"/>
          <w:szCs w:val="28"/>
        </w:rPr>
      </w:pPr>
      <w:r w:rsidRPr="00F0575E">
        <w:rPr>
          <w:b/>
          <w:bCs/>
          <w:sz w:val="28"/>
          <w:szCs w:val="28"/>
        </w:rPr>
        <w:t>Further Clarifications or Changes.</w:t>
      </w:r>
    </w:p>
    <w:p w14:paraId="1790ED07" w14:textId="28AE5DF4" w:rsidR="002F45AD" w:rsidRPr="002F45AD" w:rsidRDefault="00590363" w:rsidP="00DA0990">
      <w:pPr>
        <w:spacing w:after="360"/>
      </w:pPr>
      <w:r>
        <w:t xml:space="preserve">In the case of </w:t>
      </w:r>
      <w:r w:rsidR="006E213A">
        <w:t>further</w:t>
      </w:r>
      <w:r>
        <w:t xml:space="preserve"> clarification</w:t>
      </w:r>
      <w:r w:rsidR="002C3161">
        <w:t xml:space="preserve"> or </w:t>
      </w:r>
      <w:r w:rsidR="00CD35A3">
        <w:t>a significant change</w:t>
      </w:r>
      <w:r w:rsidR="006E213A">
        <w:t>,</w:t>
      </w:r>
      <w:r>
        <w:t xml:space="preserve"> a meeting is convened with all partners represented.  </w:t>
      </w:r>
      <w:r w:rsidR="00D56D62">
        <w:t xml:space="preserve">The form is updated </w:t>
      </w:r>
      <w:r>
        <w:t>and signed or initialed by representatives from all partners.</w:t>
      </w:r>
      <w:r w:rsidR="00D56D62">
        <w:t xml:space="preserve">  The plan is reviewed and affirmed during the endorsement process.</w:t>
      </w:r>
    </w:p>
    <w:p w14:paraId="0ACB834E" w14:textId="0B6E0A61" w:rsidR="002F45AD" w:rsidRDefault="002F45AD" w:rsidP="002F45AD">
      <w:pPr>
        <w:spacing w:after="120"/>
        <w:rPr>
          <w:b/>
          <w:bCs/>
          <w:sz w:val="28"/>
          <w:szCs w:val="28"/>
        </w:rPr>
      </w:pPr>
      <w:r w:rsidRPr="00FD5AE7">
        <w:rPr>
          <w:b/>
          <w:bCs/>
          <w:sz w:val="28"/>
          <w:szCs w:val="28"/>
        </w:rPr>
        <w:lastRenderedPageBreak/>
        <w:t>Timeline Note:</w:t>
      </w:r>
    </w:p>
    <w:p w14:paraId="1EF5CCDC" w14:textId="0BB4665B" w:rsidR="0097555A" w:rsidRPr="00AB4258" w:rsidRDefault="002F45AD" w:rsidP="00AB4258">
      <w:pPr>
        <w:spacing w:after="480"/>
      </w:pPr>
      <w:r w:rsidRPr="00FA765E">
        <w:t>The curriculum including field work and contextual education is intentionally interwoven in the Wartburg formation process.  It is in this spirit that internship typically occurs before a student’s final year so they may have time in their final year to process the experience with classmates and through a critical and theological lens guided by faculty.</w:t>
      </w:r>
    </w:p>
    <w:p w14:paraId="13E57DE3" w14:textId="19CB151E" w:rsidR="006E213A" w:rsidRPr="002C1AFA" w:rsidRDefault="006E213A" w:rsidP="00ED360F">
      <w:pPr>
        <w:tabs>
          <w:tab w:val="right" w:pos="10800"/>
        </w:tabs>
        <w:spacing w:after="120"/>
        <w:rPr>
          <w:b/>
          <w:bCs/>
          <w:sz w:val="28"/>
          <w:szCs w:val="28"/>
        </w:rPr>
      </w:pPr>
      <w:r w:rsidRPr="002C1AFA">
        <w:rPr>
          <w:b/>
          <w:bCs/>
          <w:sz w:val="28"/>
          <w:szCs w:val="28"/>
        </w:rPr>
        <w:t>Notes for Completing the Candidate Plan Form</w:t>
      </w:r>
      <w:r w:rsidR="00ED360F">
        <w:rPr>
          <w:b/>
          <w:bCs/>
          <w:sz w:val="28"/>
          <w:szCs w:val="28"/>
        </w:rPr>
        <w:tab/>
      </w:r>
    </w:p>
    <w:p w14:paraId="3E272373" w14:textId="3D0DBB59" w:rsidR="006E55FB" w:rsidRPr="002338F9" w:rsidRDefault="006E213A" w:rsidP="0043339B">
      <w:pPr>
        <w:spacing w:after="80"/>
        <w:rPr>
          <w:i/>
          <w:iCs/>
          <w:sz w:val="24"/>
          <w:szCs w:val="24"/>
        </w:rPr>
      </w:pPr>
      <w:r w:rsidRPr="002338F9">
        <w:rPr>
          <w:i/>
          <w:iCs/>
          <w:sz w:val="24"/>
          <w:szCs w:val="24"/>
        </w:rPr>
        <w:t xml:space="preserve">Wartburg </w:t>
      </w:r>
      <w:r w:rsidR="006E55FB" w:rsidRPr="002338F9">
        <w:rPr>
          <w:i/>
          <w:iCs/>
          <w:sz w:val="24"/>
          <w:szCs w:val="24"/>
        </w:rPr>
        <w:t>Seminary Program/Track Options</w:t>
      </w:r>
    </w:p>
    <w:p w14:paraId="7F3C36D6" w14:textId="3F504E00" w:rsidR="00365DE4" w:rsidRPr="002338F9" w:rsidRDefault="006E55FB" w:rsidP="00365DE4">
      <w:pPr>
        <w:rPr>
          <w:sz w:val="24"/>
          <w:szCs w:val="24"/>
        </w:rPr>
      </w:pPr>
      <w:r w:rsidRPr="002338F9">
        <w:rPr>
          <w:sz w:val="24"/>
          <w:szCs w:val="24"/>
        </w:rPr>
        <w:t>Program</w:t>
      </w:r>
      <w:r w:rsidR="00365DE4" w:rsidRPr="002338F9">
        <w:rPr>
          <w:sz w:val="24"/>
          <w:szCs w:val="24"/>
        </w:rPr>
        <w:t>s</w:t>
      </w:r>
      <w:r w:rsidRPr="002338F9">
        <w:rPr>
          <w:sz w:val="24"/>
          <w:szCs w:val="24"/>
        </w:rPr>
        <w:t>:</w:t>
      </w:r>
    </w:p>
    <w:p w14:paraId="1EDE42E2" w14:textId="7D9CEE10" w:rsidR="006E55FB" w:rsidRPr="00365DE4" w:rsidRDefault="006E55FB" w:rsidP="00365DE4">
      <w:pPr>
        <w:spacing w:after="0"/>
        <w:ind w:firstLine="720"/>
        <w:rPr>
          <w:b/>
          <w:bCs/>
        </w:rPr>
      </w:pPr>
      <w:r w:rsidRPr="00365DE4">
        <w:rPr>
          <w:b/>
          <w:bCs/>
        </w:rPr>
        <w:t xml:space="preserve">Master of Arts in Diaconal Ministry </w:t>
      </w:r>
      <w:r w:rsidR="00365DE4" w:rsidRPr="00365DE4">
        <w:rPr>
          <w:b/>
          <w:bCs/>
        </w:rPr>
        <w:t>(MA-DM)</w:t>
      </w:r>
    </w:p>
    <w:p w14:paraId="6D94B97D" w14:textId="77777777" w:rsidR="00365DE4" w:rsidRPr="00365DE4" w:rsidRDefault="00365DE4" w:rsidP="00365DE4">
      <w:pPr>
        <w:ind w:firstLine="720"/>
        <w:rPr>
          <w:i/>
          <w:iCs/>
          <w:sz w:val="20"/>
          <w:szCs w:val="20"/>
        </w:rPr>
      </w:pPr>
      <w:r w:rsidRPr="00365DE4">
        <w:rPr>
          <w:i/>
          <w:iCs/>
          <w:sz w:val="20"/>
          <w:szCs w:val="20"/>
        </w:rPr>
        <w:t>Preparation for Roster for Word and Service</w:t>
      </w:r>
    </w:p>
    <w:p w14:paraId="4C2CCBD6" w14:textId="20949568" w:rsidR="00365DE4" w:rsidRPr="00365DE4" w:rsidRDefault="00365DE4" w:rsidP="00365DE4">
      <w:pPr>
        <w:spacing w:after="0"/>
        <w:ind w:firstLine="720"/>
        <w:rPr>
          <w:b/>
          <w:bCs/>
        </w:rPr>
      </w:pPr>
      <w:r w:rsidRPr="00365DE4">
        <w:rPr>
          <w:b/>
          <w:bCs/>
        </w:rPr>
        <w:t>Master of Divinity (MDiv)</w:t>
      </w:r>
    </w:p>
    <w:p w14:paraId="19EE4B5D" w14:textId="71E0274B" w:rsidR="00365DE4" w:rsidRPr="00365DE4" w:rsidRDefault="00365DE4" w:rsidP="00365DE4">
      <w:pPr>
        <w:ind w:firstLine="720"/>
        <w:rPr>
          <w:i/>
          <w:iCs/>
          <w:sz w:val="20"/>
          <w:szCs w:val="20"/>
        </w:rPr>
      </w:pPr>
      <w:r w:rsidRPr="00365DE4">
        <w:rPr>
          <w:i/>
          <w:iCs/>
          <w:sz w:val="20"/>
          <w:szCs w:val="20"/>
        </w:rPr>
        <w:t>Preparation for Roster for Word and S</w:t>
      </w:r>
      <w:r>
        <w:rPr>
          <w:i/>
          <w:iCs/>
          <w:sz w:val="20"/>
          <w:szCs w:val="20"/>
        </w:rPr>
        <w:t>acrament</w:t>
      </w:r>
    </w:p>
    <w:p w14:paraId="4C2020CA" w14:textId="6E3DBECA" w:rsidR="00365DE4" w:rsidRPr="00365DE4" w:rsidRDefault="00365DE4" w:rsidP="00365DE4">
      <w:pPr>
        <w:spacing w:after="0"/>
        <w:ind w:firstLine="720"/>
        <w:rPr>
          <w:b/>
          <w:bCs/>
        </w:rPr>
      </w:pPr>
      <w:r>
        <w:rPr>
          <w:b/>
          <w:bCs/>
        </w:rPr>
        <w:t>Theological Education for Emerging Ministries (TEEM)</w:t>
      </w:r>
    </w:p>
    <w:p w14:paraId="4B47AF66" w14:textId="3826693B" w:rsidR="00F41EC2" w:rsidRPr="00A51B07" w:rsidRDefault="00052115" w:rsidP="002F6B6B">
      <w:pPr>
        <w:tabs>
          <w:tab w:val="right" w:pos="10800"/>
        </w:tabs>
        <w:ind w:firstLine="720"/>
        <w:rPr>
          <w:i/>
          <w:iCs/>
          <w:sz w:val="20"/>
          <w:szCs w:val="20"/>
        </w:rPr>
      </w:pPr>
      <w:r w:rsidRPr="00365DE4">
        <w:rPr>
          <w:i/>
          <w:iCs/>
          <w:sz w:val="20"/>
          <w:szCs w:val="20"/>
        </w:rPr>
        <w:t>Preparation for Roster for Word and S</w:t>
      </w:r>
      <w:r>
        <w:rPr>
          <w:i/>
          <w:iCs/>
          <w:sz w:val="20"/>
          <w:szCs w:val="20"/>
        </w:rPr>
        <w:t>acrament – with their Synodical Bishop and Congregation’s approval.</w:t>
      </w:r>
      <w:r w:rsidR="002F6B6B">
        <w:rPr>
          <w:i/>
          <w:iCs/>
          <w:sz w:val="20"/>
          <w:szCs w:val="20"/>
        </w:rPr>
        <w:tab/>
      </w:r>
    </w:p>
    <w:p w14:paraId="38EF0F60" w14:textId="77777777" w:rsidR="00F41EC2" w:rsidRDefault="00F41EC2" w:rsidP="00365DE4">
      <w:pPr>
        <w:spacing w:after="0"/>
      </w:pPr>
    </w:p>
    <w:p w14:paraId="08831EDA" w14:textId="6428C26F" w:rsidR="00365DE4" w:rsidRPr="00CB4C00" w:rsidRDefault="006E55FB" w:rsidP="00052115">
      <w:pPr>
        <w:spacing w:after="0"/>
        <w:rPr>
          <w:b/>
          <w:bCs/>
          <w:sz w:val="24"/>
          <w:szCs w:val="24"/>
        </w:rPr>
      </w:pPr>
      <w:r w:rsidRPr="002338F9">
        <w:rPr>
          <w:sz w:val="24"/>
          <w:szCs w:val="24"/>
        </w:rPr>
        <w:t>Tracks</w:t>
      </w:r>
      <w:r w:rsidRPr="00CB4C00">
        <w:rPr>
          <w:b/>
          <w:bCs/>
          <w:sz w:val="24"/>
          <w:szCs w:val="24"/>
        </w:rPr>
        <w:t xml:space="preserve">:  </w:t>
      </w:r>
    </w:p>
    <w:p w14:paraId="0D60A1EC" w14:textId="061690CD" w:rsidR="00FD5AE7" w:rsidRDefault="00FD5AE7" w:rsidP="00FD5AE7">
      <w:pPr>
        <w:spacing w:after="0"/>
        <w:ind w:left="720"/>
      </w:pPr>
      <w:r>
        <w:rPr>
          <w:b/>
          <w:bCs/>
        </w:rPr>
        <w:t xml:space="preserve">Accelerated Ministry Program (AMP) – </w:t>
      </w:r>
      <w:r w:rsidR="00ED360F" w:rsidRPr="00CB4C00">
        <w:t>MDiv</w:t>
      </w:r>
      <w:r w:rsidRPr="00CB4C00">
        <w:t xml:space="preserve"> Only</w:t>
      </w:r>
    </w:p>
    <w:p w14:paraId="5B407C47" w14:textId="07BF3797" w:rsidR="00FD5AE7" w:rsidRPr="00FD5AE7" w:rsidRDefault="00FD5AE7" w:rsidP="00FD5AE7">
      <w:pPr>
        <w:spacing w:after="480"/>
        <w:ind w:left="720"/>
        <w:rPr>
          <w:i/>
          <w:iCs/>
        </w:rPr>
      </w:pPr>
      <w:r>
        <w:rPr>
          <w:i/>
          <w:iCs/>
        </w:rPr>
        <w:t>This is an exclusive relationship with Wartburg College Students for an accelerated ministry track.  3</w:t>
      </w:r>
      <w:r w:rsidR="00565C8D">
        <w:rPr>
          <w:i/>
          <w:iCs/>
        </w:rPr>
        <w:t xml:space="preserve"> -4</w:t>
      </w:r>
      <w:r>
        <w:rPr>
          <w:i/>
          <w:iCs/>
        </w:rPr>
        <w:t xml:space="preserve"> years of undergraduate formation through Wartburg college and 3 years formation through Wartburg Seminary.</w:t>
      </w:r>
    </w:p>
    <w:p w14:paraId="53EC8B0E" w14:textId="77777777" w:rsidR="00FD5AE7" w:rsidRDefault="00FD5AE7" w:rsidP="00FD5AE7">
      <w:pPr>
        <w:spacing w:after="0"/>
        <w:ind w:firstLine="720"/>
        <w:rPr>
          <w:b/>
          <w:bCs/>
        </w:rPr>
      </w:pPr>
      <w:r>
        <w:rPr>
          <w:b/>
          <w:bCs/>
        </w:rPr>
        <w:t xml:space="preserve">Collaborative Learning (CL) - </w:t>
      </w:r>
      <w:r>
        <w:t>MA-DM and MDiv Only</w:t>
      </w:r>
    </w:p>
    <w:p w14:paraId="349F7B11" w14:textId="71207D4D" w:rsidR="00FD5AE7" w:rsidRDefault="00FD5AE7" w:rsidP="00FD5AE7">
      <w:pPr>
        <w:ind w:left="720"/>
        <w:rPr>
          <w:i/>
          <w:iCs/>
        </w:rPr>
      </w:pPr>
      <w:r>
        <w:rPr>
          <w:i/>
          <w:iCs/>
        </w:rPr>
        <w:t xml:space="preserve">Student (in consultation with the synod) takes on-line synchronistic classes while learning and serving in a ministry site.  Students typically are part-time paid staff at the ministry site for all four years except for the time of the internship when they shift from staff to </w:t>
      </w:r>
      <w:r w:rsidR="00397E3C">
        <w:rPr>
          <w:i/>
          <w:iCs/>
        </w:rPr>
        <w:t>intern</w:t>
      </w:r>
      <w:r>
        <w:rPr>
          <w:i/>
          <w:iCs/>
        </w:rPr>
        <w:t xml:space="preserve">/vicar. </w:t>
      </w:r>
    </w:p>
    <w:p w14:paraId="49745C01" w14:textId="77777777" w:rsidR="00FD5AE7" w:rsidRPr="00365DE4" w:rsidRDefault="00FD5AE7" w:rsidP="00FD5AE7">
      <w:pPr>
        <w:spacing w:after="0"/>
        <w:ind w:firstLine="720"/>
        <w:rPr>
          <w:b/>
          <w:bCs/>
        </w:rPr>
      </w:pPr>
      <w:r w:rsidRPr="00365DE4">
        <w:rPr>
          <w:b/>
          <w:bCs/>
        </w:rPr>
        <w:t>Distributive Learner (DL)</w:t>
      </w:r>
      <w:r>
        <w:rPr>
          <w:b/>
          <w:bCs/>
        </w:rPr>
        <w:t xml:space="preserve"> - </w:t>
      </w:r>
      <w:r>
        <w:t>MA-DM and MDiv Only</w:t>
      </w:r>
    </w:p>
    <w:p w14:paraId="521D4F34" w14:textId="139789C4" w:rsidR="00FD5AE7" w:rsidRPr="00FD5AE7" w:rsidRDefault="00FD5AE7" w:rsidP="00FD5AE7">
      <w:pPr>
        <w:ind w:firstLine="720"/>
        <w:rPr>
          <w:i/>
          <w:iCs/>
        </w:rPr>
      </w:pPr>
      <w:r w:rsidRPr="00365DE4">
        <w:rPr>
          <w:i/>
          <w:iCs/>
        </w:rPr>
        <w:t>Student takes most classes on-line either synchronistical or anachronistically.</w:t>
      </w:r>
    </w:p>
    <w:p w14:paraId="6AAC9310" w14:textId="0300D5F8" w:rsidR="00365DE4" w:rsidRPr="00365DE4" w:rsidRDefault="006E55FB" w:rsidP="00365DE4">
      <w:pPr>
        <w:spacing w:after="0"/>
        <w:ind w:firstLine="720"/>
        <w:rPr>
          <w:b/>
          <w:bCs/>
        </w:rPr>
      </w:pPr>
      <w:r w:rsidRPr="00365DE4">
        <w:rPr>
          <w:b/>
          <w:bCs/>
        </w:rPr>
        <w:t>Residential Learner</w:t>
      </w:r>
      <w:r w:rsidR="00365DE4" w:rsidRPr="00365DE4">
        <w:rPr>
          <w:b/>
          <w:bCs/>
        </w:rPr>
        <w:t xml:space="preserve"> (RL)</w:t>
      </w:r>
      <w:r w:rsidR="00CB4C00">
        <w:rPr>
          <w:b/>
          <w:bCs/>
        </w:rPr>
        <w:t xml:space="preserve"> - </w:t>
      </w:r>
      <w:r w:rsidR="00CB4C00">
        <w:t>MA-DM and MDiv Only</w:t>
      </w:r>
    </w:p>
    <w:p w14:paraId="425B2AA1" w14:textId="686E04DB" w:rsidR="00CB4C00" w:rsidRPr="00CB4C00" w:rsidRDefault="00365DE4" w:rsidP="00FD5AE7">
      <w:pPr>
        <w:spacing w:after="480"/>
        <w:ind w:firstLine="720"/>
        <w:rPr>
          <w:i/>
          <w:iCs/>
        </w:rPr>
      </w:pPr>
      <w:r w:rsidRPr="00365DE4">
        <w:rPr>
          <w:i/>
          <w:iCs/>
        </w:rPr>
        <w:t xml:space="preserve">Student </w:t>
      </w:r>
      <w:r w:rsidR="006E55FB" w:rsidRPr="00365DE4">
        <w:rPr>
          <w:i/>
          <w:iCs/>
        </w:rPr>
        <w:t>lives on or near the Wartburg Campus and takes most classes in-person</w:t>
      </w:r>
      <w:r w:rsidRPr="00365DE4">
        <w:rPr>
          <w:i/>
          <w:iCs/>
        </w:rPr>
        <w:t>.</w:t>
      </w:r>
    </w:p>
    <w:p w14:paraId="1C09C836" w14:textId="0F9A37EF" w:rsidR="00052115" w:rsidRDefault="00CB4C00" w:rsidP="00CB4C00">
      <w:pPr>
        <w:spacing w:after="0"/>
        <w:ind w:firstLine="720"/>
        <w:rPr>
          <w:b/>
          <w:bCs/>
        </w:rPr>
      </w:pPr>
      <w:r>
        <w:rPr>
          <w:b/>
          <w:bCs/>
        </w:rPr>
        <w:t xml:space="preserve">Classic </w:t>
      </w:r>
      <w:r w:rsidR="00FD5AE7">
        <w:rPr>
          <w:b/>
          <w:bCs/>
        </w:rPr>
        <w:t xml:space="preserve">-  </w:t>
      </w:r>
      <w:r w:rsidR="00FD5AE7" w:rsidRPr="00FD5AE7">
        <w:t>TEEM Only</w:t>
      </w:r>
    </w:p>
    <w:p w14:paraId="678579A3" w14:textId="775210AC" w:rsidR="00CB4C00" w:rsidRPr="00CB4C00" w:rsidRDefault="00CB4C00" w:rsidP="00CB4C00">
      <w:pPr>
        <w:ind w:firstLine="720"/>
        <w:rPr>
          <w:i/>
          <w:iCs/>
        </w:rPr>
      </w:pPr>
      <w:r w:rsidRPr="00CB4C00">
        <w:rPr>
          <w:i/>
          <w:iCs/>
        </w:rPr>
        <w:t xml:space="preserve">Students take classes when offered during the </w:t>
      </w:r>
      <w:r w:rsidR="00ED4DDC">
        <w:rPr>
          <w:i/>
          <w:iCs/>
        </w:rPr>
        <w:t xml:space="preserve">WTS </w:t>
      </w:r>
      <w:r w:rsidRPr="00CB4C00">
        <w:rPr>
          <w:i/>
          <w:iCs/>
        </w:rPr>
        <w:t>Academic Calendar.</w:t>
      </w:r>
      <w:r w:rsidR="004F3B0B">
        <w:rPr>
          <w:i/>
          <w:iCs/>
        </w:rPr>
        <w:t xml:space="preserve"> </w:t>
      </w:r>
    </w:p>
    <w:p w14:paraId="4B0CB199" w14:textId="109B6EAE" w:rsidR="00CB4C00" w:rsidRPr="00CB4C00" w:rsidRDefault="00CB4C00" w:rsidP="00CB4C00">
      <w:pPr>
        <w:spacing w:after="0"/>
        <w:ind w:firstLine="720"/>
        <w:rPr>
          <w:b/>
          <w:bCs/>
        </w:rPr>
      </w:pPr>
      <w:r w:rsidRPr="00CB4C00">
        <w:rPr>
          <w:b/>
          <w:bCs/>
        </w:rPr>
        <w:t>Journey Together</w:t>
      </w:r>
      <w:r w:rsidR="00FD5AE7">
        <w:rPr>
          <w:b/>
          <w:bCs/>
        </w:rPr>
        <w:t xml:space="preserve"> – </w:t>
      </w:r>
      <w:r w:rsidR="00FD5AE7" w:rsidRPr="00FD5AE7">
        <w:t>TEEM Only</w:t>
      </w:r>
    </w:p>
    <w:p w14:paraId="0DEEBDD8" w14:textId="07ABA268" w:rsidR="00FA765E" w:rsidRDefault="00C82658" w:rsidP="00C82658">
      <w:pPr>
        <w:ind w:left="720"/>
      </w:pPr>
      <w:r>
        <w:t>Students work through curricular learning objectives at their own pace to meet competency requirements while working in a local congregation, mentored through regular peer group meetings, and evaluated by a student assessment team.</w:t>
      </w:r>
    </w:p>
    <w:p w14:paraId="48018BCE" w14:textId="5E30CE59" w:rsidR="00EF535B" w:rsidRDefault="00EF535B" w:rsidP="00C82658">
      <w:pPr>
        <w:ind w:left="720"/>
      </w:pPr>
    </w:p>
    <w:p w14:paraId="11691948" w14:textId="07FB96AF" w:rsidR="00EF535B" w:rsidRDefault="00EF535B" w:rsidP="00C82658">
      <w:pPr>
        <w:ind w:left="720"/>
      </w:pPr>
    </w:p>
    <w:p w14:paraId="59D05B8A" w14:textId="29549E2B" w:rsidR="00EF535B" w:rsidRDefault="00EF535B" w:rsidP="00C82658">
      <w:pPr>
        <w:ind w:left="720"/>
      </w:pPr>
    </w:p>
    <w:p w14:paraId="2E4493B7" w14:textId="20A2153B" w:rsidR="00EF535B" w:rsidRDefault="00CB2F35" w:rsidP="00C82658">
      <w:pPr>
        <w:ind w:left="720"/>
      </w:pPr>
      <w:r w:rsidRPr="00CB2F35">
        <w:rPr>
          <w:noProof/>
        </w:rPr>
        <w:lastRenderedPageBreak/>
        <w:drawing>
          <wp:anchor distT="0" distB="0" distL="114300" distR="114300" simplePos="0" relativeHeight="251662336" behindDoc="0" locked="0" layoutInCell="1" allowOverlap="1" wp14:anchorId="236A49C7" wp14:editId="5A9149A6">
            <wp:simplePos x="0" y="0"/>
            <wp:positionH relativeFrom="margin">
              <wp:align>center</wp:align>
            </wp:positionH>
            <wp:positionV relativeFrom="margin">
              <wp:align>center</wp:align>
            </wp:positionV>
            <wp:extent cx="6858000" cy="9014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9014460"/>
                    </a:xfrm>
                    <a:prstGeom prst="rect">
                      <a:avLst/>
                    </a:prstGeom>
                    <a:noFill/>
                    <a:ln>
                      <a:noFill/>
                    </a:ln>
                  </pic:spPr>
                </pic:pic>
              </a:graphicData>
            </a:graphic>
          </wp:anchor>
        </w:drawing>
      </w:r>
    </w:p>
    <w:p w14:paraId="129FC9EF" w14:textId="17128269" w:rsidR="00EF535B" w:rsidRDefault="00EF535B" w:rsidP="00C82658">
      <w:pPr>
        <w:ind w:left="720"/>
      </w:pPr>
    </w:p>
    <w:p w14:paraId="3C21AC8B" w14:textId="72E52563" w:rsidR="00EF535B" w:rsidRDefault="00EF535B" w:rsidP="00C82658">
      <w:pPr>
        <w:ind w:left="720"/>
      </w:pPr>
    </w:p>
    <w:p w14:paraId="5BD83F73" w14:textId="1206FB9E" w:rsidR="00EF535B" w:rsidRDefault="00EF535B" w:rsidP="00C82658">
      <w:pPr>
        <w:ind w:left="720"/>
      </w:pPr>
    </w:p>
    <w:p w14:paraId="30EF91E6" w14:textId="71BCF28D" w:rsidR="00EF535B" w:rsidRDefault="00EF535B" w:rsidP="00C82658">
      <w:pPr>
        <w:ind w:left="720"/>
      </w:pPr>
    </w:p>
    <w:p w14:paraId="3770A0C1" w14:textId="4503A3D6" w:rsidR="00212619" w:rsidRDefault="00212619" w:rsidP="00C82658">
      <w:pPr>
        <w:ind w:left="720"/>
        <w:rPr>
          <w:b/>
          <w:bCs/>
          <w:sz w:val="24"/>
          <w:szCs w:val="24"/>
        </w:rPr>
      </w:pPr>
    </w:p>
    <w:p w14:paraId="37CDEE79" w14:textId="77777777" w:rsidR="00212619" w:rsidRDefault="00212619" w:rsidP="00C82658">
      <w:pPr>
        <w:ind w:left="720"/>
        <w:rPr>
          <w:b/>
          <w:bCs/>
          <w:sz w:val="24"/>
          <w:szCs w:val="24"/>
        </w:rPr>
      </w:pPr>
    </w:p>
    <w:p w14:paraId="77798EC8" w14:textId="77777777" w:rsidR="00212619" w:rsidRDefault="00212619" w:rsidP="00C82658">
      <w:pPr>
        <w:ind w:left="720"/>
        <w:rPr>
          <w:b/>
          <w:bCs/>
          <w:sz w:val="24"/>
          <w:szCs w:val="24"/>
        </w:rPr>
      </w:pPr>
    </w:p>
    <w:p w14:paraId="5861E55C" w14:textId="77777777" w:rsidR="00212619" w:rsidRDefault="00212619" w:rsidP="00C82658">
      <w:pPr>
        <w:ind w:left="720"/>
        <w:rPr>
          <w:b/>
          <w:bCs/>
          <w:sz w:val="24"/>
          <w:szCs w:val="24"/>
        </w:rPr>
      </w:pPr>
    </w:p>
    <w:p w14:paraId="6D4B86DD" w14:textId="77777777" w:rsidR="00212619" w:rsidRDefault="00212619" w:rsidP="00C82658">
      <w:pPr>
        <w:ind w:left="720"/>
        <w:rPr>
          <w:b/>
          <w:bCs/>
          <w:sz w:val="24"/>
          <w:szCs w:val="24"/>
        </w:rPr>
      </w:pPr>
    </w:p>
    <w:p w14:paraId="5DBA1E29" w14:textId="77777777" w:rsidR="00212619" w:rsidRDefault="00212619" w:rsidP="00C82658">
      <w:pPr>
        <w:ind w:left="720"/>
        <w:rPr>
          <w:b/>
          <w:bCs/>
          <w:sz w:val="24"/>
          <w:szCs w:val="24"/>
        </w:rPr>
      </w:pPr>
    </w:p>
    <w:p w14:paraId="26E7D0FE" w14:textId="77777777" w:rsidR="00212619" w:rsidRDefault="00212619" w:rsidP="00C82658">
      <w:pPr>
        <w:ind w:left="720"/>
        <w:rPr>
          <w:b/>
          <w:bCs/>
          <w:sz w:val="24"/>
          <w:szCs w:val="24"/>
        </w:rPr>
      </w:pPr>
    </w:p>
    <w:p w14:paraId="698B76FA" w14:textId="77777777" w:rsidR="00212619" w:rsidRDefault="00212619" w:rsidP="00C82658">
      <w:pPr>
        <w:ind w:left="720"/>
        <w:rPr>
          <w:b/>
          <w:bCs/>
          <w:sz w:val="24"/>
          <w:szCs w:val="24"/>
        </w:rPr>
      </w:pPr>
    </w:p>
    <w:p w14:paraId="54356C31" w14:textId="77777777" w:rsidR="00212619" w:rsidRDefault="00212619" w:rsidP="00C82658">
      <w:pPr>
        <w:ind w:left="720"/>
        <w:rPr>
          <w:b/>
          <w:bCs/>
          <w:sz w:val="24"/>
          <w:szCs w:val="24"/>
        </w:rPr>
      </w:pPr>
    </w:p>
    <w:p w14:paraId="17153439" w14:textId="77777777" w:rsidR="00212619" w:rsidRDefault="00212619" w:rsidP="00C82658">
      <w:pPr>
        <w:ind w:left="720"/>
        <w:rPr>
          <w:b/>
          <w:bCs/>
          <w:sz w:val="24"/>
          <w:szCs w:val="24"/>
        </w:rPr>
      </w:pPr>
    </w:p>
    <w:p w14:paraId="2C7951B4" w14:textId="77777777" w:rsidR="00212619" w:rsidRDefault="00212619" w:rsidP="00C82658">
      <w:pPr>
        <w:ind w:left="720"/>
        <w:rPr>
          <w:b/>
          <w:bCs/>
          <w:sz w:val="24"/>
          <w:szCs w:val="24"/>
        </w:rPr>
      </w:pPr>
    </w:p>
    <w:p w14:paraId="4BC4D66D" w14:textId="77777777" w:rsidR="00212619" w:rsidRDefault="00212619" w:rsidP="00C82658">
      <w:pPr>
        <w:ind w:left="720"/>
        <w:rPr>
          <w:b/>
          <w:bCs/>
          <w:sz w:val="24"/>
          <w:szCs w:val="24"/>
        </w:rPr>
      </w:pPr>
    </w:p>
    <w:p w14:paraId="43894FDE" w14:textId="77777777" w:rsidR="00212619" w:rsidRDefault="00212619" w:rsidP="00C82658">
      <w:pPr>
        <w:ind w:left="720"/>
        <w:rPr>
          <w:b/>
          <w:bCs/>
          <w:sz w:val="24"/>
          <w:szCs w:val="24"/>
        </w:rPr>
      </w:pPr>
    </w:p>
    <w:p w14:paraId="2AF7D444" w14:textId="77777777" w:rsidR="00212619" w:rsidRDefault="00212619" w:rsidP="00C82658">
      <w:pPr>
        <w:ind w:left="720"/>
        <w:rPr>
          <w:b/>
          <w:bCs/>
          <w:sz w:val="24"/>
          <w:szCs w:val="24"/>
        </w:rPr>
      </w:pPr>
    </w:p>
    <w:p w14:paraId="3939142B" w14:textId="77777777" w:rsidR="00212619" w:rsidRDefault="00212619" w:rsidP="00C82658">
      <w:pPr>
        <w:ind w:left="720"/>
        <w:rPr>
          <w:b/>
          <w:bCs/>
          <w:sz w:val="24"/>
          <w:szCs w:val="24"/>
        </w:rPr>
      </w:pPr>
    </w:p>
    <w:p w14:paraId="48FA7FFB" w14:textId="77777777" w:rsidR="00212619" w:rsidRDefault="00212619" w:rsidP="00C82658">
      <w:pPr>
        <w:ind w:left="720"/>
        <w:rPr>
          <w:b/>
          <w:bCs/>
          <w:sz w:val="24"/>
          <w:szCs w:val="24"/>
        </w:rPr>
      </w:pPr>
    </w:p>
    <w:p w14:paraId="787A9E78" w14:textId="77777777" w:rsidR="00212619" w:rsidRDefault="00212619" w:rsidP="00C82658">
      <w:pPr>
        <w:ind w:left="720"/>
        <w:rPr>
          <w:b/>
          <w:bCs/>
          <w:sz w:val="24"/>
          <w:szCs w:val="24"/>
        </w:rPr>
      </w:pPr>
    </w:p>
    <w:p w14:paraId="0CEE7FA4" w14:textId="77777777" w:rsidR="00212619" w:rsidRDefault="00212619" w:rsidP="00C82658">
      <w:pPr>
        <w:ind w:left="720"/>
        <w:rPr>
          <w:b/>
          <w:bCs/>
          <w:sz w:val="24"/>
          <w:szCs w:val="24"/>
        </w:rPr>
      </w:pPr>
    </w:p>
    <w:p w14:paraId="7AA45E37" w14:textId="77777777" w:rsidR="00212619" w:rsidRDefault="00212619" w:rsidP="00C82658">
      <w:pPr>
        <w:ind w:left="720"/>
        <w:rPr>
          <w:b/>
          <w:bCs/>
          <w:sz w:val="24"/>
          <w:szCs w:val="24"/>
        </w:rPr>
      </w:pPr>
    </w:p>
    <w:p w14:paraId="5C84F2A6" w14:textId="77777777" w:rsidR="00212619" w:rsidRDefault="00212619" w:rsidP="00C82658">
      <w:pPr>
        <w:ind w:left="720"/>
        <w:rPr>
          <w:b/>
          <w:bCs/>
          <w:sz w:val="24"/>
          <w:szCs w:val="24"/>
        </w:rPr>
      </w:pPr>
    </w:p>
    <w:p w14:paraId="6CAAF760" w14:textId="77777777" w:rsidR="00212619" w:rsidRDefault="00212619" w:rsidP="00C82658">
      <w:pPr>
        <w:ind w:left="720"/>
        <w:rPr>
          <w:b/>
          <w:bCs/>
          <w:sz w:val="24"/>
          <w:szCs w:val="24"/>
        </w:rPr>
      </w:pPr>
    </w:p>
    <w:p w14:paraId="5612909E" w14:textId="77777777" w:rsidR="00212619" w:rsidRDefault="00212619" w:rsidP="00C82658">
      <w:pPr>
        <w:ind w:left="720"/>
        <w:rPr>
          <w:b/>
          <w:bCs/>
          <w:sz w:val="24"/>
          <w:szCs w:val="24"/>
        </w:rPr>
      </w:pPr>
    </w:p>
    <w:p w14:paraId="1ED1B39B" w14:textId="77777777" w:rsidR="00212619" w:rsidRDefault="00212619" w:rsidP="00C82658">
      <w:pPr>
        <w:ind w:left="720"/>
        <w:rPr>
          <w:b/>
          <w:bCs/>
          <w:sz w:val="24"/>
          <w:szCs w:val="24"/>
        </w:rPr>
      </w:pPr>
    </w:p>
    <w:p w14:paraId="6148E59D" w14:textId="77777777" w:rsidR="00212619" w:rsidRDefault="00212619" w:rsidP="00C82658">
      <w:pPr>
        <w:ind w:left="720"/>
        <w:rPr>
          <w:b/>
          <w:bCs/>
          <w:sz w:val="24"/>
          <w:szCs w:val="24"/>
        </w:rPr>
      </w:pPr>
    </w:p>
    <w:p w14:paraId="7110D512" w14:textId="77777777" w:rsidR="00212619" w:rsidRDefault="00212619" w:rsidP="00C82658">
      <w:pPr>
        <w:ind w:left="720"/>
        <w:rPr>
          <w:b/>
          <w:bCs/>
          <w:sz w:val="24"/>
          <w:szCs w:val="24"/>
        </w:rPr>
      </w:pPr>
    </w:p>
    <w:p w14:paraId="62C6F182" w14:textId="77777777" w:rsidR="00212619" w:rsidRDefault="00212619" w:rsidP="00C82658">
      <w:pPr>
        <w:ind w:left="720"/>
        <w:rPr>
          <w:b/>
          <w:bCs/>
          <w:sz w:val="24"/>
          <w:szCs w:val="24"/>
        </w:rPr>
      </w:pPr>
    </w:p>
    <w:p w14:paraId="050A189C" w14:textId="77777777" w:rsidR="00212619" w:rsidRDefault="00212619" w:rsidP="00C82658">
      <w:pPr>
        <w:ind w:left="720"/>
        <w:rPr>
          <w:b/>
          <w:bCs/>
          <w:sz w:val="24"/>
          <w:szCs w:val="24"/>
        </w:rPr>
      </w:pPr>
    </w:p>
    <w:p w14:paraId="256E2116" w14:textId="77777777" w:rsidR="00212619" w:rsidRDefault="00212619" w:rsidP="00C82658">
      <w:pPr>
        <w:ind w:left="720"/>
        <w:rPr>
          <w:b/>
          <w:bCs/>
          <w:sz w:val="24"/>
          <w:szCs w:val="24"/>
        </w:rPr>
      </w:pPr>
    </w:p>
    <w:p w14:paraId="24E767DD" w14:textId="77777777" w:rsidR="00212619" w:rsidRDefault="00212619" w:rsidP="00C82658">
      <w:pPr>
        <w:ind w:left="720"/>
        <w:rPr>
          <w:b/>
          <w:bCs/>
          <w:sz w:val="24"/>
          <w:szCs w:val="24"/>
        </w:rPr>
      </w:pPr>
    </w:p>
    <w:p w14:paraId="770A9766" w14:textId="77777777" w:rsidR="00212619" w:rsidRDefault="00212619" w:rsidP="00C82658">
      <w:pPr>
        <w:ind w:left="720"/>
        <w:rPr>
          <w:b/>
          <w:bCs/>
          <w:sz w:val="24"/>
          <w:szCs w:val="24"/>
        </w:rPr>
      </w:pPr>
    </w:p>
    <w:p w14:paraId="1680A670" w14:textId="296E4919" w:rsidR="00212619" w:rsidRDefault="009A59D4" w:rsidP="00C82658">
      <w:pPr>
        <w:ind w:left="720"/>
        <w:rPr>
          <w:b/>
          <w:bCs/>
          <w:sz w:val="24"/>
          <w:szCs w:val="24"/>
        </w:rPr>
      </w:pPr>
      <w:r w:rsidRPr="009A59D4">
        <w:rPr>
          <w:b/>
          <w:bCs/>
          <w:noProof/>
          <w:sz w:val="24"/>
          <w:szCs w:val="24"/>
        </w:rPr>
        <w:drawing>
          <wp:anchor distT="0" distB="0" distL="114300" distR="114300" simplePos="0" relativeHeight="251660288" behindDoc="0" locked="0" layoutInCell="1" allowOverlap="1" wp14:anchorId="4D75E0BC" wp14:editId="3FF382FE">
            <wp:simplePos x="0" y="0"/>
            <wp:positionH relativeFrom="margin">
              <wp:align>center</wp:align>
            </wp:positionH>
            <wp:positionV relativeFrom="page">
              <wp:posOffset>457200</wp:posOffset>
            </wp:positionV>
            <wp:extent cx="6696075" cy="8334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6075" cy="8334375"/>
                    </a:xfrm>
                    <a:prstGeom prst="rect">
                      <a:avLst/>
                    </a:prstGeom>
                    <a:noFill/>
                    <a:ln>
                      <a:noFill/>
                    </a:ln>
                  </pic:spPr>
                </pic:pic>
              </a:graphicData>
            </a:graphic>
          </wp:anchor>
        </w:drawing>
      </w:r>
    </w:p>
    <w:p w14:paraId="54DE3DA3" w14:textId="77777777" w:rsidR="00212619" w:rsidRDefault="00212619" w:rsidP="00C82658">
      <w:pPr>
        <w:ind w:left="720"/>
        <w:rPr>
          <w:b/>
          <w:bCs/>
          <w:sz w:val="24"/>
          <w:szCs w:val="24"/>
        </w:rPr>
      </w:pPr>
    </w:p>
    <w:p w14:paraId="78B20ECB" w14:textId="539C5BD9" w:rsidR="00EF535B" w:rsidRDefault="00EF535B" w:rsidP="00C82658">
      <w:pPr>
        <w:ind w:left="720"/>
        <w:rPr>
          <w:b/>
          <w:bCs/>
          <w:sz w:val="24"/>
          <w:szCs w:val="24"/>
        </w:rPr>
      </w:pPr>
    </w:p>
    <w:p w14:paraId="307C69DA" w14:textId="4AD9C59E" w:rsidR="009A59D4" w:rsidRDefault="009A59D4" w:rsidP="00C82658">
      <w:pPr>
        <w:ind w:left="720"/>
        <w:rPr>
          <w:b/>
          <w:bCs/>
          <w:sz w:val="24"/>
          <w:szCs w:val="24"/>
        </w:rPr>
      </w:pPr>
    </w:p>
    <w:p w14:paraId="1F7F2461" w14:textId="6BA358E1" w:rsidR="009A59D4" w:rsidRDefault="009A59D4" w:rsidP="00C82658">
      <w:pPr>
        <w:ind w:left="720"/>
        <w:rPr>
          <w:b/>
          <w:bCs/>
          <w:sz w:val="24"/>
          <w:szCs w:val="24"/>
        </w:rPr>
      </w:pPr>
    </w:p>
    <w:p w14:paraId="7495A00E" w14:textId="2B2A1DB7" w:rsidR="009A59D4" w:rsidRDefault="009A59D4" w:rsidP="00C82658">
      <w:pPr>
        <w:ind w:left="720"/>
        <w:rPr>
          <w:b/>
          <w:bCs/>
          <w:sz w:val="24"/>
          <w:szCs w:val="24"/>
        </w:rPr>
      </w:pPr>
    </w:p>
    <w:p w14:paraId="09C2CD3A" w14:textId="1147D216" w:rsidR="009A59D4" w:rsidRDefault="009A59D4" w:rsidP="00C82658">
      <w:pPr>
        <w:ind w:left="720"/>
        <w:rPr>
          <w:b/>
          <w:bCs/>
          <w:sz w:val="24"/>
          <w:szCs w:val="24"/>
        </w:rPr>
      </w:pPr>
    </w:p>
    <w:p w14:paraId="0B534952" w14:textId="15309287" w:rsidR="009A59D4" w:rsidRDefault="009A59D4" w:rsidP="00C82658">
      <w:pPr>
        <w:ind w:left="720"/>
        <w:rPr>
          <w:b/>
          <w:bCs/>
          <w:sz w:val="24"/>
          <w:szCs w:val="24"/>
        </w:rPr>
      </w:pPr>
    </w:p>
    <w:p w14:paraId="03720051" w14:textId="4782CA8A" w:rsidR="009A59D4" w:rsidRDefault="009A59D4" w:rsidP="00C82658">
      <w:pPr>
        <w:ind w:left="720"/>
        <w:rPr>
          <w:b/>
          <w:bCs/>
          <w:sz w:val="24"/>
          <w:szCs w:val="24"/>
        </w:rPr>
      </w:pPr>
    </w:p>
    <w:p w14:paraId="7FA0E2ED" w14:textId="5A2E9349" w:rsidR="009A59D4" w:rsidRDefault="009A59D4" w:rsidP="00C82658">
      <w:pPr>
        <w:ind w:left="720"/>
        <w:rPr>
          <w:b/>
          <w:bCs/>
          <w:sz w:val="24"/>
          <w:szCs w:val="24"/>
        </w:rPr>
      </w:pPr>
    </w:p>
    <w:p w14:paraId="47D534A8" w14:textId="5951E267" w:rsidR="009A59D4" w:rsidRDefault="009A59D4" w:rsidP="00C82658">
      <w:pPr>
        <w:ind w:left="720"/>
        <w:rPr>
          <w:b/>
          <w:bCs/>
          <w:sz w:val="24"/>
          <w:szCs w:val="24"/>
        </w:rPr>
      </w:pPr>
    </w:p>
    <w:p w14:paraId="35676D4C" w14:textId="5BD8DB51" w:rsidR="009A59D4" w:rsidRDefault="009A59D4" w:rsidP="00C82658">
      <w:pPr>
        <w:ind w:left="720"/>
        <w:rPr>
          <w:b/>
          <w:bCs/>
          <w:sz w:val="24"/>
          <w:szCs w:val="24"/>
        </w:rPr>
      </w:pPr>
    </w:p>
    <w:p w14:paraId="2962A30B" w14:textId="4815B70F" w:rsidR="009A59D4" w:rsidRDefault="009A59D4" w:rsidP="00C82658">
      <w:pPr>
        <w:ind w:left="720"/>
        <w:rPr>
          <w:b/>
          <w:bCs/>
          <w:sz w:val="24"/>
          <w:szCs w:val="24"/>
        </w:rPr>
      </w:pPr>
    </w:p>
    <w:p w14:paraId="041CA108" w14:textId="595A5691" w:rsidR="009A59D4" w:rsidRDefault="009A59D4" w:rsidP="00C82658">
      <w:pPr>
        <w:ind w:left="720"/>
        <w:rPr>
          <w:b/>
          <w:bCs/>
          <w:sz w:val="24"/>
          <w:szCs w:val="24"/>
        </w:rPr>
      </w:pPr>
    </w:p>
    <w:p w14:paraId="79B7EE63" w14:textId="20413385" w:rsidR="009A59D4" w:rsidRDefault="009A59D4" w:rsidP="00C82658">
      <w:pPr>
        <w:ind w:left="720"/>
        <w:rPr>
          <w:b/>
          <w:bCs/>
          <w:sz w:val="24"/>
          <w:szCs w:val="24"/>
        </w:rPr>
      </w:pPr>
    </w:p>
    <w:p w14:paraId="006229FF" w14:textId="50F1C359" w:rsidR="009A59D4" w:rsidRDefault="009A59D4" w:rsidP="00C82658">
      <w:pPr>
        <w:ind w:left="720"/>
        <w:rPr>
          <w:b/>
          <w:bCs/>
          <w:sz w:val="24"/>
          <w:szCs w:val="24"/>
        </w:rPr>
      </w:pPr>
    </w:p>
    <w:p w14:paraId="65E01183" w14:textId="600CB132" w:rsidR="009A59D4" w:rsidRDefault="009A59D4" w:rsidP="00C82658">
      <w:pPr>
        <w:ind w:left="720"/>
        <w:rPr>
          <w:b/>
          <w:bCs/>
          <w:sz w:val="24"/>
          <w:szCs w:val="24"/>
        </w:rPr>
      </w:pPr>
    </w:p>
    <w:p w14:paraId="61F6A680" w14:textId="4E5E6673" w:rsidR="009A59D4" w:rsidRDefault="009A59D4" w:rsidP="00C82658">
      <w:pPr>
        <w:ind w:left="720"/>
        <w:rPr>
          <w:b/>
          <w:bCs/>
          <w:sz w:val="24"/>
          <w:szCs w:val="24"/>
        </w:rPr>
      </w:pPr>
    </w:p>
    <w:p w14:paraId="168D1D7A" w14:textId="3EB080AD" w:rsidR="009A59D4" w:rsidRDefault="009A59D4" w:rsidP="00C82658">
      <w:pPr>
        <w:ind w:left="720"/>
        <w:rPr>
          <w:b/>
          <w:bCs/>
          <w:sz w:val="24"/>
          <w:szCs w:val="24"/>
        </w:rPr>
      </w:pPr>
    </w:p>
    <w:p w14:paraId="14453EE6" w14:textId="3F8AAD0F" w:rsidR="009A59D4" w:rsidRDefault="009A59D4" w:rsidP="00C82658">
      <w:pPr>
        <w:ind w:left="720"/>
        <w:rPr>
          <w:b/>
          <w:bCs/>
          <w:sz w:val="24"/>
          <w:szCs w:val="24"/>
        </w:rPr>
      </w:pPr>
    </w:p>
    <w:p w14:paraId="461DF86F" w14:textId="06D087F4" w:rsidR="009A59D4" w:rsidRDefault="009A59D4" w:rsidP="00C82658">
      <w:pPr>
        <w:ind w:left="720"/>
        <w:rPr>
          <w:b/>
          <w:bCs/>
          <w:sz w:val="24"/>
          <w:szCs w:val="24"/>
        </w:rPr>
      </w:pPr>
    </w:p>
    <w:p w14:paraId="08FC5603" w14:textId="537C77AC" w:rsidR="009A59D4" w:rsidRDefault="009A59D4" w:rsidP="00C82658">
      <w:pPr>
        <w:ind w:left="720"/>
        <w:rPr>
          <w:b/>
          <w:bCs/>
          <w:sz w:val="24"/>
          <w:szCs w:val="24"/>
        </w:rPr>
      </w:pPr>
    </w:p>
    <w:p w14:paraId="6907DF5E" w14:textId="6E1109D7" w:rsidR="009A59D4" w:rsidRDefault="009A59D4" w:rsidP="00C82658">
      <w:pPr>
        <w:ind w:left="720"/>
        <w:rPr>
          <w:b/>
          <w:bCs/>
          <w:sz w:val="24"/>
          <w:szCs w:val="24"/>
        </w:rPr>
      </w:pPr>
    </w:p>
    <w:p w14:paraId="1EB35E24" w14:textId="622F473E" w:rsidR="009A59D4" w:rsidRDefault="009A59D4" w:rsidP="00C82658">
      <w:pPr>
        <w:ind w:left="720"/>
        <w:rPr>
          <w:b/>
          <w:bCs/>
          <w:sz w:val="24"/>
          <w:szCs w:val="24"/>
        </w:rPr>
      </w:pPr>
    </w:p>
    <w:p w14:paraId="4ACD1041" w14:textId="37F57BAF" w:rsidR="009A59D4" w:rsidRDefault="009A59D4" w:rsidP="00C82658">
      <w:pPr>
        <w:ind w:left="720"/>
        <w:rPr>
          <w:b/>
          <w:bCs/>
          <w:sz w:val="24"/>
          <w:szCs w:val="24"/>
        </w:rPr>
      </w:pPr>
    </w:p>
    <w:p w14:paraId="5F96BBE5" w14:textId="34B3196F" w:rsidR="009A59D4" w:rsidRDefault="009A59D4" w:rsidP="00C82658">
      <w:pPr>
        <w:ind w:left="720"/>
        <w:rPr>
          <w:b/>
          <w:bCs/>
          <w:sz w:val="24"/>
          <w:szCs w:val="24"/>
        </w:rPr>
      </w:pPr>
    </w:p>
    <w:p w14:paraId="55E3779D" w14:textId="12709608" w:rsidR="009A59D4" w:rsidRDefault="009A59D4" w:rsidP="00C82658">
      <w:pPr>
        <w:ind w:left="720"/>
        <w:rPr>
          <w:b/>
          <w:bCs/>
          <w:sz w:val="24"/>
          <w:szCs w:val="24"/>
        </w:rPr>
      </w:pPr>
    </w:p>
    <w:p w14:paraId="04387C23" w14:textId="05FF0C48" w:rsidR="009A59D4" w:rsidRDefault="009A59D4" w:rsidP="00C82658">
      <w:pPr>
        <w:ind w:left="720"/>
        <w:rPr>
          <w:b/>
          <w:bCs/>
          <w:sz w:val="24"/>
          <w:szCs w:val="24"/>
        </w:rPr>
      </w:pPr>
    </w:p>
    <w:p w14:paraId="2486D729" w14:textId="63F911CA" w:rsidR="009A59D4" w:rsidRDefault="009A59D4" w:rsidP="00C82658">
      <w:pPr>
        <w:ind w:left="720"/>
        <w:rPr>
          <w:b/>
          <w:bCs/>
          <w:sz w:val="24"/>
          <w:szCs w:val="24"/>
        </w:rPr>
      </w:pPr>
    </w:p>
    <w:p w14:paraId="0E8066C8" w14:textId="0E8DA1EF" w:rsidR="009A59D4" w:rsidRDefault="009A59D4" w:rsidP="00C82658">
      <w:pPr>
        <w:ind w:left="720"/>
        <w:rPr>
          <w:b/>
          <w:bCs/>
          <w:sz w:val="24"/>
          <w:szCs w:val="24"/>
        </w:rPr>
      </w:pPr>
    </w:p>
    <w:p w14:paraId="6A8A183A" w14:textId="3A924E4C" w:rsidR="0094092F" w:rsidRPr="00F41EC2" w:rsidRDefault="0094092F" w:rsidP="00C82658">
      <w:pPr>
        <w:ind w:left="720"/>
        <w:rPr>
          <w:b/>
          <w:bCs/>
          <w:sz w:val="24"/>
          <w:szCs w:val="24"/>
        </w:rPr>
      </w:pPr>
      <w:r w:rsidRPr="0094092F">
        <w:rPr>
          <w:b/>
          <w:bCs/>
          <w:noProof/>
          <w:sz w:val="24"/>
          <w:szCs w:val="24"/>
        </w:rPr>
        <w:drawing>
          <wp:anchor distT="0" distB="0" distL="114300" distR="114300" simplePos="0" relativeHeight="251661312" behindDoc="0" locked="0" layoutInCell="1" allowOverlap="1" wp14:anchorId="15E6C87A" wp14:editId="4305F8FA">
            <wp:simplePos x="0" y="0"/>
            <wp:positionH relativeFrom="margin">
              <wp:align>center</wp:align>
            </wp:positionH>
            <wp:positionV relativeFrom="margin">
              <wp:align>center</wp:align>
            </wp:positionV>
            <wp:extent cx="6734175" cy="86487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4175" cy="8648700"/>
                    </a:xfrm>
                    <a:prstGeom prst="rect">
                      <a:avLst/>
                    </a:prstGeom>
                    <a:noFill/>
                    <a:ln>
                      <a:noFill/>
                    </a:ln>
                  </pic:spPr>
                </pic:pic>
              </a:graphicData>
            </a:graphic>
          </wp:anchor>
        </w:drawing>
      </w:r>
    </w:p>
    <w:sectPr w:rsidR="0094092F" w:rsidRPr="00F41EC2" w:rsidSect="0097555A">
      <w:footerReference w:type="default" r:id="rId13"/>
      <w:pgSz w:w="12240" w:h="15840"/>
      <w:pgMar w:top="720" w:right="720" w:bottom="72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BCC3" w14:textId="77777777" w:rsidR="002379EA" w:rsidRDefault="002379EA" w:rsidP="00A51B07">
      <w:pPr>
        <w:spacing w:after="0" w:line="240" w:lineRule="auto"/>
      </w:pPr>
      <w:r>
        <w:separator/>
      </w:r>
    </w:p>
  </w:endnote>
  <w:endnote w:type="continuationSeparator" w:id="0">
    <w:p w14:paraId="4AF120F5" w14:textId="77777777" w:rsidR="002379EA" w:rsidRDefault="002379EA" w:rsidP="00A5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534397"/>
      <w:docPartObj>
        <w:docPartGallery w:val="Page Numbers (Bottom of Page)"/>
        <w:docPartUnique/>
      </w:docPartObj>
    </w:sdtPr>
    <w:sdtEndPr/>
    <w:sdtContent>
      <w:sdt>
        <w:sdtPr>
          <w:id w:val="1728636285"/>
          <w:docPartObj>
            <w:docPartGallery w:val="Page Numbers (Top of Page)"/>
            <w:docPartUnique/>
          </w:docPartObj>
        </w:sdtPr>
        <w:sdtEndPr/>
        <w:sdtContent>
          <w:p w14:paraId="547016E9" w14:textId="09F053CA" w:rsidR="0097555A" w:rsidRDefault="009755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B59330" w14:textId="4FC1AF54" w:rsidR="00A51B07" w:rsidRDefault="00A51B07" w:rsidP="00A51B0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828C" w14:textId="77777777" w:rsidR="002379EA" w:rsidRDefault="002379EA" w:rsidP="00A51B07">
      <w:pPr>
        <w:spacing w:after="0" w:line="240" w:lineRule="auto"/>
      </w:pPr>
      <w:r>
        <w:separator/>
      </w:r>
    </w:p>
  </w:footnote>
  <w:footnote w:type="continuationSeparator" w:id="0">
    <w:p w14:paraId="082B5218" w14:textId="77777777" w:rsidR="002379EA" w:rsidRDefault="002379EA" w:rsidP="00A51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D660E"/>
    <w:multiLevelType w:val="hybridMultilevel"/>
    <w:tmpl w:val="A20A014E"/>
    <w:lvl w:ilvl="0" w:tplc="47F4DBF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F3"/>
    <w:rsid w:val="0000197F"/>
    <w:rsid w:val="00014F30"/>
    <w:rsid w:val="00034E18"/>
    <w:rsid w:val="00052115"/>
    <w:rsid w:val="00056829"/>
    <w:rsid w:val="000659B9"/>
    <w:rsid w:val="000C5A8B"/>
    <w:rsid w:val="000E271A"/>
    <w:rsid w:val="000F3C52"/>
    <w:rsid w:val="00113E23"/>
    <w:rsid w:val="00166E83"/>
    <w:rsid w:val="00172D70"/>
    <w:rsid w:val="001C189E"/>
    <w:rsid w:val="001C2886"/>
    <w:rsid w:val="001F18B3"/>
    <w:rsid w:val="00207D97"/>
    <w:rsid w:val="00212619"/>
    <w:rsid w:val="00214818"/>
    <w:rsid w:val="00230CBD"/>
    <w:rsid w:val="002338F9"/>
    <w:rsid w:val="002379EA"/>
    <w:rsid w:val="0025729C"/>
    <w:rsid w:val="002C1AFA"/>
    <w:rsid w:val="002C3161"/>
    <w:rsid w:val="002D74F3"/>
    <w:rsid w:val="002F45AD"/>
    <w:rsid w:val="002F6B6B"/>
    <w:rsid w:val="0030026A"/>
    <w:rsid w:val="0031578E"/>
    <w:rsid w:val="003426A9"/>
    <w:rsid w:val="00360979"/>
    <w:rsid w:val="00365DE4"/>
    <w:rsid w:val="00397E3C"/>
    <w:rsid w:val="003E6E3B"/>
    <w:rsid w:val="0043339B"/>
    <w:rsid w:val="00437F61"/>
    <w:rsid w:val="00461517"/>
    <w:rsid w:val="0047097A"/>
    <w:rsid w:val="004B5995"/>
    <w:rsid w:val="004F3B0B"/>
    <w:rsid w:val="005121E6"/>
    <w:rsid w:val="00565C8D"/>
    <w:rsid w:val="00590363"/>
    <w:rsid w:val="00602144"/>
    <w:rsid w:val="00683E38"/>
    <w:rsid w:val="006E213A"/>
    <w:rsid w:val="006E55FB"/>
    <w:rsid w:val="006F310E"/>
    <w:rsid w:val="00707877"/>
    <w:rsid w:val="00756CE1"/>
    <w:rsid w:val="007707B2"/>
    <w:rsid w:val="007759EF"/>
    <w:rsid w:val="007C4AF6"/>
    <w:rsid w:val="007E08A9"/>
    <w:rsid w:val="00803C9D"/>
    <w:rsid w:val="00856DE1"/>
    <w:rsid w:val="00894CD3"/>
    <w:rsid w:val="008D43FF"/>
    <w:rsid w:val="008F0ACA"/>
    <w:rsid w:val="008F113F"/>
    <w:rsid w:val="00932BBC"/>
    <w:rsid w:val="0094092F"/>
    <w:rsid w:val="009543F2"/>
    <w:rsid w:val="009752E7"/>
    <w:rsid w:val="0097555A"/>
    <w:rsid w:val="009768B2"/>
    <w:rsid w:val="009A59D4"/>
    <w:rsid w:val="00A51B07"/>
    <w:rsid w:val="00A6412C"/>
    <w:rsid w:val="00A7796B"/>
    <w:rsid w:val="00A8759B"/>
    <w:rsid w:val="00AB4258"/>
    <w:rsid w:val="00AF0FF1"/>
    <w:rsid w:val="00B00F5D"/>
    <w:rsid w:val="00B14EBC"/>
    <w:rsid w:val="00B77861"/>
    <w:rsid w:val="00B9707E"/>
    <w:rsid w:val="00BA0C40"/>
    <w:rsid w:val="00BC08EF"/>
    <w:rsid w:val="00BE239E"/>
    <w:rsid w:val="00C149F1"/>
    <w:rsid w:val="00C80880"/>
    <w:rsid w:val="00C82658"/>
    <w:rsid w:val="00CA56CF"/>
    <w:rsid w:val="00CA6789"/>
    <w:rsid w:val="00CB2F35"/>
    <w:rsid w:val="00CB4C00"/>
    <w:rsid w:val="00CD35A3"/>
    <w:rsid w:val="00CE598E"/>
    <w:rsid w:val="00D10BDB"/>
    <w:rsid w:val="00D56D62"/>
    <w:rsid w:val="00D6319C"/>
    <w:rsid w:val="00D85828"/>
    <w:rsid w:val="00DA0990"/>
    <w:rsid w:val="00DB4BA4"/>
    <w:rsid w:val="00DD2A05"/>
    <w:rsid w:val="00DD52DF"/>
    <w:rsid w:val="00E012FB"/>
    <w:rsid w:val="00EC17BB"/>
    <w:rsid w:val="00ED360F"/>
    <w:rsid w:val="00ED4DDC"/>
    <w:rsid w:val="00EF535B"/>
    <w:rsid w:val="00F0575E"/>
    <w:rsid w:val="00F41EC2"/>
    <w:rsid w:val="00F427AB"/>
    <w:rsid w:val="00F77D60"/>
    <w:rsid w:val="00FA765E"/>
    <w:rsid w:val="00FC5A3A"/>
    <w:rsid w:val="00FD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E5EE4"/>
  <w15:chartTrackingRefBased/>
  <w15:docId w15:val="{CC951CB9-3BCD-4692-BDF9-AEC7DC45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EC2"/>
    <w:rPr>
      <w:color w:val="0563C1" w:themeColor="hyperlink"/>
      <w:u w:val="single"/>
    </w:rPr>
  </w:style>
  <w:style w:type="character" w:styleId="UnresolvedMention">
    <w:name w:val="Unresolved Mention"/>
    <w:basedOn w:val="DefaultParagraphFont"/>
    <w:uiPriority w:val="99"/>
    <w:semiHidden/>
    <w:unhideWhenUsed/>
    <w:rsid w:val="00F41EC2"/>
    <w:rPr>
      <w:color w:val="605E5C"/>
      <w:shd w:val="clear" w:color="auto" w:fill="E1DFDD"/>
    </w:rPr>
  </w:style>
  <w:style w:type="paragraph" w:styleId="Header">
    <w:name w:val="header"/>
    <w:basedOn w:val="Normal"/>
    <w:link w:val="HeaderChar"/>
    <w:uiPriority w:val="99"/>
    <w:unhideWhenUsed/>
    <w:rsid w:val="00A51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B07"/>
  </w:style>
  <w:style w:type="paragraph" w:styleId="Footer">
    <w:name w:val="footer"/>
    <w:basedOn w:val="Normal"/>
    <w:link w:val="FooterChar"/>
    <w:uiPriority w:val="99"/>
    <w:unhideWhenUsed/>
    <w:rsid w:val="00A51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B07"/>
  </w:style>
  <w:style w:type="paragraph" w:styleId="ListParagraph">
    <w:name w:val="List Paragraph"/>
    <w:basedOn w:val="Normal"/>
    <w:uiPriority w:val="34"/>
    <w:qFormat/>
    <w:rsid w:val="009752E7"/>
    <w:pPr>
      <w:ind w:left="720"/>
      <w:contextualSpacing/>
    </w:pPr>
  </w:style>
  <w:style w:type="character" w:styleId="CommentReference">
    <w:name w:val="annotation reference"/>
    <w:basedOn w:val="DefaultParagraphFont"/>
    <w:uiPriority w:val="99"/>
    <w:semiHidden/>
    <w:unhideWhenUsed/>
    <w:rsid w:val="00230CBD"/>
    <w:rPr>
      <w:sz w:val="16"/>
      <w:szCs w:val="16"/>
    </w:rPr>
  </w:style>
  <w:style w:type="paragraph" w:styleId="CommentText">
    <w:name w:val="annotation text"/>
    <w:basedOn w:val="Normal"/>
    <w:link w:val="CommentTextChar"/>
    <w:uiPriority w:val="99"/>
    <w:semiHidden/>
    <w:unhideWhenUsed/>
    <w:rsid w:val="00230CBD"/>
    <w:pPr>
      <w:spacing w:line="240" w:lineRule="auto"/>
    </w:pPr>
    <w:rPr>
      <w:sz w:val="20"/>
      <w:szCs w:val="20"/>
    </w:rPr>
  </w:style>
  <w:style w:type="character" w:customStyle="1" w:styleId="CommentTextChar">
    <w:name w:val="Comment Text Char"/>
    <w:basedOn w:val="DefaultParagraphFont"/>
    <w:link w:val="CommentText"/>
    <w:uiPriority w:val="99"/>
    <w:semiHidden/>
    <w:rsid w:val="00230CBD"/>
    <w:rPr>
      <w:sz w:val="20"/>
      <w:szCs w:val="20"/>
    </w:rPr>
  </w:style>
  <w:style w:type="paragraph" w:styleId="CommentSubject">
    <w:name w:val="annotation subject"/>
    <w:basedOn w:val="CommentText"/>
    <w:next w:val="CommentText"/>
    <w:link w:val="CommentSubjectChar"/>
    <w:uiPriority w:val="99"/>
    <w:semiHidden/>
    <w:unhideWhenUsed/>
    <w:rsid w:val="00230CBD"/>
    <w:rPr>
      <w:b/>
      <w:bCs/>
    </w:rPr>
  </w:style>
  <w:style w:type="character" w:customStyle="1" w:styleId="CommentSubjectChar">
    <w:name w:val="Comment Subject Char"/>
    <w:basedOn w:val="CommentTextChar"/>
    <w:link w:val="CommentSubject"/>
    <w:uiPriority w:val="99"/>
    <w:semiHidden/>
    <w:rsid w:val="00230C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7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elca.org/ELCA%20Resource%20Repository/Candidate_Plan.pdf?_ga=2.213752340.1698762679.1612295156-1684206230.160737252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candidacy@wartburgseminar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TotalTime>
  <Pages>5</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Albertson</dc:creator>
  <cp:keywords/>
  <dc:description/>
  <cp:lastModifiedBy>Liz Albertson</cp:lastModifiedBy>
  <cp:revision>92</cp:revision>
  <dcterms:created xsi:type="dcterms:W3CDTF">2021-02-02T20:03:00Z</dcterms:created>
  <dcterms:modified xsi:type="dcterms:W3CDTF">2021-12-15T18:37:00Z</dcterms:modified>
</cp:coreProperties>
</file>